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43ED1" w14:textId="5194621C" w:rsidR="00DA77CF" w:rsidRDefault="00DA77CF" w:rsidP="00294C4D">
      <w:pPr>
        <w:spacing w:after="0" w:line="240" w:lineRule="auto"/>
        <w:rPr>
          <w:rFonts w:ascii="Arial" w:eastAsia="Times New Roman" w:hAnsi="Arial" w:cs="Arial"/>
          <w:color w:val="222222"/>
          <w:sz w:val="24"/>
          <w:szCs w:val="24"/>
          <w:shd w:val="clear" w:color="auto" w:fill="FFFFFF"/>
          <w:lang w:eastAsia="en-AU"/>
        </w:rPr>
      </w:pPr>
      <w:r>
        <w:rPr>
          <w:rFonts w:ascii="Arial" w:eastAsia="Times New Roman" w:hAnsi="Arial" w:cs="Arial"/>
          <w:color w:val="222222"/>
          <w:sz w:val="24"/>
          <w:szCs w:val="24"/>
          <w:shd w:val="clear" w:color="auto" w:fill="FFFFFF"/>
          <w:lang w:eastAsia="en-AU"/>
        </w:rPr>
        <w:t>Dear Editor</w:t>
      </w:r>
    </w:p>
    <w:p w14:paraId="73B20463" w14:textId="77777777" w:rsidR="00F80329" w:rsidRDefault="00F80329" w:rsidP="00294C4D">
      <w:pPr>
        <w:spacing w:after="0" w:line="240" w:lineRule="auto"/>
        <w:rPr>
          <w:rFonts w:ascii="Arial" w:eastAsia="Times New Roman" w:hAnsi="Arial" w:cs="Arial"/>
          <w:color w:val="222222"/>
          <w:sz w:val="24"/>
          <w:szCs w:val="24"/>
          <w:shd w:val="clear" w:color="auto" w:fill="FFFFFF"/>
          <w:lang w:eastAsia="en-AU"/>
        </w:rPr>
      </w:pPr>
    </w:p>
    <w:p w14:paraId="6CF4CC7B" w14:textId="6373578F" w:rsidR="006B214B" w:rsidRDefault="00451FDD" w:rsidP="00294C4D">
      <w:pPr>
        <w:spacing w:after="0" w:line="240" w:lineRule="auto"/>
        <w:rPr>
          <w:rFonts w:ascii="Arial" w:eastAsia="Times New Roman" w:hAnsi="Arial" w:cs="Arial"/>
          <w:color w:val="222222"/>
          <w:sz w:val="24"/>
          <w:szCs w:val="24"/>
          <w:shd w:val="clear" w:color="auto" w:fill="FFFFFF"/>
          <w:lang w:eastAsia="en-AU"/>
        </w:rPr>
      </w:pPr>
      <w:r>
        <w:rPr>
          <w:rFonts w:ascii="Arial" w:eastAsia="Times New Roman" w:hAnsi="Arial" w:cs="Arial"/>
          <w:color w:val="222222"/>
          <w:sz w:val="24"/>
          <w:szCs w:val="24"/>
          <w:shd w:val="clear" w:color="auto" w:fill="FFFFFF"/>
          <w:lang w:eastAsia="en-AU"/>
        </w:rPr>
        <w:t>The DSRA committee</w:t>
      </w:r>
      <w:r w:rsidR="00DA77CF">
        <w:rPr>
          <w:rFonts w:ascii="Arial" w:eastAsia="Times New Roman" w:hAnsi="Arial" w:cs="Arial"/>
          <w:color w:val="222222"/>
          <w:sz w:val="24"/>
          <w:szCs w:val="24"/>
          <w:shd w:val="clear" w:color="auto" w:fill="FFFFFF"/>
          <w:lang w:eastAsia="en-AU"/>
        </w:rPr>
        <w:t xml:space="preserve"> wish</w:t>
      </w:r>
      <w:r>
        <w:rPr>
          <w:rFonts w:ascii="Arial" w:eastAsia="Times New Roman" w:hAnsi="Arial" w:cs="Arial"/>
          <w:color w:val="222222"/>
          <w:sz w:val="24"/>
          <w:szCs w:val="24"/>
          <w:shd w:val="clear" w:color="auto" w:fill="FFFFFF"/>
          <w:lang w:eastAsia="en-AU"/>
        </w:rPr>
        <w:t>es</w:t>
      </w:r>
      <w:r w:rsidR="00DA77CF">
        <w:rPr>
          <w:rFonts w:ascii="Arial" w:eastAsia="Times New Roman" w:hAnsi="Arial" w:cs="Arial"/>
          <w:color w:val="222222"/>
          <w:sz w:val="24"/>
          <w:szCs w:val="24"/>
          <w:shd w:val="clear" w:color="auto" w:fill="FFFFFF"/>
          <w:lang w:eastAsia="en-AU"/>
        </w:rPr>
        <w:t xml:space="preserve"> to respond to the </w:t>
      </w:r>
      <w:r w:rsidR="00F80329">
        <w:rPr>
          <w:rFonts w:ascii="Arial" w:eastAsia="Times New Roman" w:hAnsi="Arial" w:cs="Arial"/>
          <w:color w:val="222222"/>
          <w:sz w:val="24"/>
          <w:szCs w:val="24"/>
          <w:shd w:val="clear" w:color="auto" w:fill="FFFFFF"/>
          <w:lang w:eastAsia="en-AU"/>
        </w:rPr>
        <w:t xml:space="preserve">claims made by </w:t>
      </w:r>
      <w:r w:rsidR="00DA77CF">
        <w:rPr>
          <w:rFonts w:ascii="Arial" w:eastAsia="Times New Roman" w:hAnsi="Arial" w:cs="Arial"/>
          <w:color w:val="222222"/>
          <w:sz w:val="24"/>
          <w:szCs w:val="24"/>
          <w:shd w:val="clear" w:color="auto" w:fill="FFFFFF"/>
          <w:lang w:eastAsia="en-AU"/>
        </w:rPr>
        <w:t>East Coast Alliance (ECA)</w:t>
      </w:r>
      <w:r w:rsidR="00F80329">
        <w:rPr>
          <w:rFonts w:ascii="Arial" w:eastAsia="Times New Roman" w:hAnsi="Arial" w:cs="Arial"/>
          <w:color w:val="222222"/>
          <w:sz w:val="24"/>
          <w:szCs w:val="24"/>
          <w:shd w:val="clear" w:color="auto" w:fill="FFFFFF"/>
          <w:lang w:eastAsia="en-AU"/>
        </w:rPr>
        <w:t xml:space="preserve"> </w:t>
      </w:r>
      <w:r w:rsidR="00151B8B">
        <w:rPr>
          <w:rFonts w:ascii="Arial" w:eastAsia="Times New Roman" w:hAnsi="Arial" w:cs="Arial"/>
          <w:color w:val="222222"/>
          <w:sz w:val="24"/>
          <w:szCs w:val="24"/>
          <w:shd w:val="clear" w:color="auto" w:fill="FFFFFF"/>
          <w:lang w:eastAsia="en-AU"/>
        </w:rPr>
        <w:t xml:space="preserve">and their </w:t>
      </w:r>
      <w:r w:rsidR="00F80329">
        <w:rPr>
          <w:rFonts w:ascii="Arial" w:eastAsia="Times New Roman" w:hAnsi="Arial" w:cs="Arial"/>
          <w:color w:val="222222"/>
          <w:sz w:val="24"/>
          <w:szCs w:val="24"/>
          <w:shd w:val="clear" w:color="auto" w:fill="FFFFFF"/>
          <w:lang w:eastAsia="en-AU"/>
        </w:rPr>
        <w:t>supporters who signed the letter</w:t>
      </w:r>
      <w:r w:rsidR="00AF31C1">
        <w:rPr>
          <w:rFonts w:ascii="Arial" w:eastAsia="Times New Roman" w:hAnsi="Arial" w:cs="Arial"/>
          <w:color w:val="222222"/>
          <w:sz w:val="24"/>
          <w:szCs w:val="24"/>
          <w:shd w:val="clear" w:color="auto" w:fill="FFFFFF"/>
          <w:lang w:eastAsia="en-AU"/>
        </w:rPr>
        <w:t xml:space="preserve"> </w:t>
      </w:r>
      <w:r w:rsidR="00DA77CF">
        <w:rPr>
          <w:rFonts w:ascii="Arial" w:eastAsia="Times New Roman" w:hAnsi="Arial" w:cs="Arial"/>
          <w:color w:val="222222"/>
          <w:sz w:val="24"/>
          <w:szCs w:val="24"/>
          <w:shd w:val="clear" w:color="auto" w:fill="FFFFFF"/>
          <w:lang w:eastAsia="en-AU"/>
        </w:rPr>
        <w:t>in issue</w:t>
      </w:r>
      <w:r w:rsidR="00D96320">
        <w:rPr>
          <w:rFonts w:ascii="Arial" w:eastAsia="Times New Roman" w:hAnsi="Arial" w:cs="Arial"/>
          <w:color w:val="222222"/>
          <w:sz w:val="24"/>
          <w:szCs w:val="24"/>
          <w:shd w:val="clear" w:color="auto" w:fill="FFFFFF"/>
          <w:lang w:eastAsia="en-AU"/>
        </w:rPr>
        <w:t xml:space="preserve"> 37 of the GOBC news</w:t>
      </w:r>
      <w:r w:rsidR="00F80329">
        <w:rPr>
          <w:rFonts w:ascii="Arial" w:eastAsia="Times New Roman" w:hAnsi="Arial" w:cs="Arial"/>
          <w:color w:val="222222"/>
          <w:sz w:val="24"/>
          <w:szCs w:val="24"/>
          <w:shd w:val="clear" w:color="auto" w:fill="FFFFFF"/>
          <w:lang w:eastAsia="en-AU"/>
        </w:rPr>
        <w:t xml:space="preserve">. </w:t>
      </w:r>
      <w:r w:rsidR="00DA77CF">
        <w:rPr>
          <w:rFonts w:ascii="Arial" w:eastAsia="Times New Roman" w:hAnsi="Arial" w:cs="Arial"/>
          <w:color w:val="222222"/>
          <w:sz w:val="24"/>
          <w:szCs w:val="24"/>
          <w:shd w:val="clear" w:color="auto" w:fill="FFFFFF"/>
          <w:lang w:eastAsia="en-AU"/>
        </w:rPr>
        <w:t>Although ECA’s involvement in orchestrating the letter was deliberate</w:t>
      </w:r>
      <w:r w:rsidR="00F5516F">
        <w:rPr>
          <w:rFonts w:ascii="Arial" w:eastAsia="Times New Roman" w:hAnsi="Arial" w:cs="Arial"/>
          <w:color w:val="222222"/>
          <w:sz w:val="24"/>
          <w:szCs w:val="24"/>
          <w:shd w:val="clear" w:color="auto" w:fill="FFFFFF"/>
          <w:lang w:eastAsia="en-AU"/>
        </w:rPr>
        <w:t>ly</w:t>
      </w:r>
      <w:r w:rsidR="00DA77CF">
        <w:rPr>
          <w:rFonts w:ascii="Arial" w:eastAsia="Times New Roman" w:hAnsi="Arial" w:cs="Arial"/>
          <w:color w:val="222222"/>
          <w:sz w:val="24"/>
          <w:szCs w:val="24"/>
          <w:shd w:val="clear" w:color="auto" w:fill="FFFFFF"/>
          <w:lang w:eastAsia="en-AU"/>
        </w:rPr>
        <w:t xml:space="preserve"> hidden, the letter was </w:t>
      </w:r>
      <w:r w:rsidR="004C6A57">
        <w:rPr>
          <w:rFonts w:ascii="Arial" w:eastAsia="Times New Roman" w:hAnsi="Arial" w:cs="Arial"/>
          <w:color w:val="222222"/>
          <w:sz w:val="24"/>
          <w:szCs w:val="24"/>
          <w:shd w:val="clear" w:color="auto" w:fill="FFFFFF"/>
          <w:lang w:eastAsia="en-AU"/>
        </w:rPr>
        <w:t>sent</w:t>
      </w:r>
      <w:r w:rsidR="00DA77CF">
        <w:rPr>
          <w:rFonts w:ascii="Arial" w:eastAsia="Times New Roman" w:hAnsi="Arial" w:cs="Arial"/>
          <w:color w:val="222222"/>
          <w:sz w:val="24"/>
          <w:szCs w:val="24"/>
          <w:shd w:val="clear" w:color="auto" w:fill="FFFFFF"/>
          <w:lang w:eastAsia="en-AU"/>
        </w:rPr>
        <w:t xml:space="preserve"> to an ECA email list </w:t>
      </w:r>
      <w:r w:rsidR="004C6A57">
        <w:rPr>
          <w:rFonts w:ascii="Arial" w:eastAsia="Times New Roman" w:hAnsi="Arial" w:cs="Arial"/>
          <w:color w:val="222222"/>
          <w:sz w:val="24"/>
          <w:szCs w:val="24"/>
          <w:shd w:val="clear" w:color="auto" w:fill="FFFFFF"/>
          <w:lang w:eastAsia="en-AU"/>
        </w:rPr>
        <w:t>by</w:t>
      </w:r>
      <w:r w:rsidR="00DA77CF">
        <w:rPr>
          <w:rFonts w:ascii="Arial" w:eastAsia="Times New Roman" w:hAnsi="Arial" w:cs="Arial"/>
          <w:color w:val="222222"/>
          <w:sz w:val="24"/>
          <w:szCs w:val="24"/>
          <w:shd w:val="clear" w:color="auto" w:fill="FFFFFF"/>
          <w:lang w:eastAsia="en-AU"/>
        </w:rPr>
        <w:t xml:space="preserve"> </w:t>
      </w:r>
      <w:r w:rsidR="004C6A57">
        <w:rPr>
          <w:rFonts w:ascii="Arial" w:eastAsia="Times New Roman" w:hAnsi="Arial" w:cs="Arial"/>
          <w:color w:val="222222"/>
          <w:sz w:val="24"/>
          <w:szCs w:val="24"/>
          <w:shd w:val="clear" w:color="auto" w:fill="FFFFFF"/>
          <w:lang w:eastAsia="en-AU"/>
        </w:rPr>
        <w:t xml:space="preserve">Jennie Churchill in her capacity as </w:t>
      </w:r>
      <w:r w:rsidR="00DA77CF">
        <w:rPr>
          <w:rFonts w:ascii="Arial" w:eastAsia="Times New Roman" w:hAnsi="Arial" w:cs="Arial"/>
          <w:color w:val="222222"/>
          <w:sz w:val="24"/>
          <w:szCs w:val="24"/>
          <w:shd w:val="clear" w:color="auto" w:fill="FFFFFF"/>
          <w:lang w:eastAsia="en-AU"/>
        </w:rPr>
        <w:t>ECA secretary</w:t>
      </w:r>
      <w:r w:rsidR="004C6A57">
        <w:rPr>
          <w:rFonts w:ascii="Arial" w:eastAsia="Times New Roman" w:hAnsi="Arial" w:cs="Arial"/>
          <w:color w:val="222222"/>
          <w:sz w:val="24"/>
          <w:szCs w:val="24"/>
          <w:shd w:val="clear" w:color="auto" w:fill="FFFFFF"/>
          <w:lang w:eastAsia="en-AU"/>
        </w:rPr>
        <w:t>.</w:t>
      </w:r>
      <w:r w:rsidR="00A7287F">
        <w:rPr>
          <w:rFonts w:ascii="Arial" w:eastAsia="Times New Roman" w:hAnsi="Arial" w:cs="Arial"/>
          <w:color w:val="222222"/>
          <w:sz w:val="24"/>
          <w:szCs w:val="24"/>
          <w:shd w:val="clear" w:color="auto" w:fill="FFFFFF"/>
          <w:lang w:eastAsia="en-AU"/>
        </w:rPr>
        <w:t xml:space="preserve"> </w:t>
      </w:r>
      <w:r w:rsidR="00BA0B6A">
        <w:rPr>
          <w:rFonts w:ascii="Arial" w:eastAsia="Times New Roman" w:hAnsi="Arial" w:cs="Arial"/>
          <w:color w:val="222222"/>
          <w:sz w:val="24"/>
          <w:szCs w:val="24"/>
          <w:lang w:eastAsia="en-AU"/>
        </w:rPr>
        <w:t xml:space="preserve">ECA’s letter </w:t>
      </w:r>
      <w:r w:rsidR="005500B0">
        <w:rPr>
          <w:rFonts w:ascii="Arial" w:eastAsia="Times New Roman" w:hAnsi="Arial" w:cs="Arial"/>
          <w:color w:val="222222"/>
          <w:sz w:val="24"/>
          <w:szCs w:val="24"/>
          <w:lang w:eastAsia="en-AU"/>
        </w:rPr>
        <w:t>responded</w:t>
      </w:r>
      <w:r w:rsidR="00BA0B6A">
        <w:rPr>
          <w:rFonts w:ascii="Arial" w:eastAsia="Times New Roman" w:hAnsi="Arial" w:cs="Arial"/>
          <w:color w:val="222222"/>
          <w:sz w:val="24"/>
          <w:szCs w:val="24"/>
          <w:lang w:eastAsia="en-AU"/>
        </w:rPr>
        <w:t xml:space="preserve"> to </w:t>
      </w:r>
      <w:r w:rsidR="00BA0B6A">
        <w:rPr>
          <w:rFonts w:ascii="Arial" w:eastAsia="Times New Roman" w:hAnsi="Arial" w:cs="Arial"/>
          <w:color w:val="222222"/>
          <w:sz w:val="24"/>
          <w:szCs w:val="24"/>
          <w:shd w:val="clear" w:color="auto" w:fill="FFFFFF"/>
          <w:lang w:eastAsia="en-AU"/>
        </w:rPr>
        <w:t xml:space="preserve">the DSRA committee’s article in </w:t>
      </w:r>
      <w:r w:rsidR="00BA0B6A" w:rsidRPr="00023F4C">
        <w:rPr>
          <w:rFonts w:ascii="Arial" w:eastAsia="Times New Roman" w:hAnsi="Arial" w:cs="Arial"/>
          <w:i/>
          <w:color w:val="222222"/>
          <w:sz w:val="24"/>
          <w:szCs w:val="24"/>
          <w:shd w:val="clear" w:color="auto" w:fill="FFFFFF"/>
          <w:lang w:eastAsia="en-AU"/>
        </w:rPr>
        <w:t>The Mercury</w:t>
      </w:r>
      <w:r w:rsidR="00BA0B6A">
        <w:rPr>
          <w:rFonts w:ascii="Arial" w:eastAsia="Times New Roman" w:hAnsi="Arial" w:cs="Arial"/>
          <w:color w:val="222222"/>
          <w:sz w:val="24"/>
          <w:szCs w:val="24"/>
          <w:shd w:val="clear" w:color="auto" w:fill="FFFFFF"/>
          <w:lang w:eastAsia="en-AU"/>
        </w:rPr>
        <w:t xml:space="preserve"> on Sept 14. </w:t>
      </w:r>
      <w:r w:rsidR="00CD4A09">
        <w:rPr>
          <w:rFonts w:ascii="Arial" w:eastAsia="Times New Roman" w:hAnsi="Arial" w:cs="Arial"/>
          <w:color w:val="222222"/>
          <w:sz w:val="24"/>
          <w:szCs w:val="24"/>
          <w:shd w:val="clear" w:color="auto" w:fill="FFFFFF"/>
          <w:lang w:eastAsia="en-AU"/>
        </w:rPr>
        <w:t xml:space="preserve">We believe </w:t>
      </w:r>
      <w:r w:rsidR="00F5516F">
        <w:rPr>
          <w:rFonts w:ascii="Arial" w:eastAsia="Times New Roman" w:hAnsi="Arial" w:cs="Arial"/>
          <w:color w:val="222222"/>
          <w:sz w:val="24"/>
          <w:szCs w:val="24"/>
          <w:lang w:eastAsia="en-AU"/>
        </w:rPr>
        <w:t xml:space="preserve">ECA’s </w:t>
      </w:r>
      <w:r w:rsidR="00CD4A09">
        <w:rPr>
          <w:rFonts w:ascii="Arial" w:eastAsia="Times New Roman" w:hAnsi="Arial" w:cs="Arial"/>
          <w:color w:val="222222"/>
          <w:sz w:val="24"/>
          <w:szCs w:val="24"/>
          <w:lang w:eastAsia="en-AU"/>
        </w:rPr>
        <w:t>letter misrepresents us. We are writing to clarify our</w:t>
      </w:r>
      <w:r w:rsidR="004C6A57">
        <w:rPr>
          <w:rFonts w:ascii="Arial" w:eastAsia="Times New Roman" w:hAnsi="Arial" w:cs="Arial"/>
          <w:color w:val="222222"/>
          <w:sz w:val="24"/>
          <w:szCs w:val="24"/>
          <w:lang w:eastAsia="en-AU"/>
        </w:rPr>
        <w:t xml:space="preserve"> </w:t>
      </w:r>
      <w:r w:rsidR="00CD4A09">
        <w:rPr>
          <w:rFonts w:ascii="Arial" w:eastAsia="Times New Roman" w:hAnsi="Arial" w:cs="Arial"/>
          <w:color w:val="222222"/>
          <w:sz w:val="24"/>
          <w:szCs w:val="24"/>
          <w:lang w:eastAsia="en-AU"/>
        </w:rPr>
        <w:t xml:space="preserve">stance. </w:t>
      </w:r>
    </w:p>
    <w:p w14:paraId="6F49DA8B" w14:textId="77777777" w:rsidR="00294C4D" w:rsidRPr="00294C4D" w:rsidRDefault="00294C4D" w:rsidP="00294C4D">
      <w:pPr>
        <w:spacing w:after="0" w:line="240" w:lineRule="auto"/>
        <w:rPr>
          <w:rFonts w:ascii="Arial" w:eastAsia="Times New Roman" w:hAnsi="Arial" w:cs="Arial"/>
          <w:color w:val="222222"/>
          <w:sz w:val="24"/>
          <w:szCs w:val="24"/>
          <w:shd w:val="clear" w:color="auto" w:fill="FFFFFF"/>
          <w:lang w:eastAsia="en-AU"/>
        </w:rPr>
      </w:pPr>
    </w:p>
    <w:p w14:paraId="5864951C" w14:textId="0D15AFF0" w:rsidR="00A7287F" w:rsidRDefault="005500B0" w:rsidP="00294C4D">
      <w:pPr>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shd w:val="clear" w:color="auto" w:fill="FFFFFF"/>
          <w:lang w:eastAsia="en-AU"/>
        </w:rPr>
        <w:t xml:space="preserve">Our </w:t>
      </w:r>
      <w:r w:rsidR="00CD4A09" w:rsidRPr="00CD4A09">
        <w:rPr>
          <w:rFonts w:ascii="Arial" w:eastAsia="Times New Roman" w:hAnsi="Arial" w:cs="Arial"/>
          <w:i/>
          <w:color w:val="222222"/>
          <w:sz w:val="24"/>
          <w:szCs w:val="24"/>
          <w:shd w:val="clear" w:color="auto" w:fill="FFFFFF"/>
          <w:lang w:eastAsia="en-AU"/>
        </w:rPr>
        <w:t xml:space="preserve">Mercury </w:t>
      </w:r>
      <w:r w:rsidR="00BA0B6A">
        <w:rPr>
          <w:rFonts w:ascii="Arial" w:eastAsia="Times New Roman" w:hAnsi="Arial" w:cs="Arial"/>
          <w:color w:val="222222"/>
          <w:sz w:val="24"/>
          <w:szCs w:val="24"/>
          <w:shd w:val="clear" w:color="auto" w:fill="FFFFFF"/>
          <w:lang w:eastAsia="en-AU"/>
        </w:rPr>
        <w:t>article</w:t>
      </w:r>
      <w:r w:rsidR="00023F4C">
        <w:rPr>
          <w:rFonts w:ascii="Arial" w:eastAsia="Times New Roman" w:hAnsi="Arial" w:cs="Arial"/>
          <w:color w:val="222222"/>
          <w:sz w:val="24"/>
          <w:szCs w:val="24"/>
          <w:shd w:val="clear" w:color="auto" w:fill="FFFFFF"/>
          <w:lang w:eastAsia="en-AU"/>
        </w:rPr>
        <w:t xml:space="preserve"> began by </w:t>
      </w:r>
      <w:r w:rsidR="004C6A57">
        <w:rPr>
          <w:rFonts w:ascii="Arial" w:eastAsia="Times New Roman" w:hAnsi="Arial" w:cs="Arial"/>
          <w:color w:val="222222"/>
          <w:sz w:val="24"/>
          <w:szCs w:val="24"/>
          <w:shd w:val="clear" w:color="auto" w:fill="FFFFFF"/>
          <w:lang w:eastAsia="en-AU"/>
        </w:rPr>
        <w:t xml:space="preserve">providing context, </w:t>
      </w:r>
      <w:proofErr w:type="spellStart"/>
      <w:r w:rsidR="004C6A57">
        <w:rPr>
          <w:rFonts w:ascii="Arial" w:eastAsia="Times New Roman" w:hAnsi="Arial" w:cs="Arial"/>
          <w:color w:val="222222"/>
          <w:sz w:val="24"/>
          <w:szCs w:val="24"/>
          <w:shd w:val="clear" w:color="auto" w:fill="FFFFFF"/>
          <w:lang w:eastAsia="en-AU"/>
        </w:rPr>
        <w:t>ie</w:t>
      </w:r>
      <w:proofErr w:type="spellEnd"/>
      <w:r w:rsidR="004C6A57">
        <w:rPr>
          <w:rFonts w:ascii="Arial" w:eastAsia="Times New Roman" w:hAnsi="Arial" w:cs="Arial"/>
          <w:color w:val="222222"/>
          <w:sz w:val="24"/>
          <w:szCs w:val="24"/>
          <w:shd w:val="clear" w:color="auto" w:fill="FFFFFF"/>
          <w:lang w:eastAsia="en-AU"/>
        </w:rPr>
        <w:t xml:space="preserve"> </w:t>
      </w:r>
      <w:r w:rsidR="00023F4C">
        <w:rPr>
          <w:rFonts w:ascii="Arial" w:eastAsia="Times New Roman" w:hAnsi="Arial" w:cs="Arial"/>
          <w:color w:val="222222"/>
          <w:sz w:val="24"/>
          <w:szCs w:val="24"/>
          <w:shd w:val="clear" w:color="auto" w:fill="FFFFFF"/>
          <w:lang w:eastAsia="en-AU"/>
        </w:rPr>
        <w:t xml:space="preserve">the Association’s </w:t>
      </w:r>
      <w:r w:rsidR="004C6A57">
        <w:rPr>
          <w:rFonts w:ascii="Arial" w:eastAsia="Times New Roman" w:hAnsi="Arial" w:cs="Arial"/>
          <w:color w:val="222222"/>
          <w:sz w:val="24"/>
          <w:szCs w:val="24"/>
          <w:shd w:val="clear" w:color="auto" w:fill="FFFFFF"/>
          <w:lang w:eastAsia="en-AU"/>
        </w:rPr>
        <w:t xml:space="preserve">physical proximity </w:t>
      </w:r>
      <w:r w:rsidR="00023F4C">
        <w:rPr>
          <w:rFonts w:ascii="Arial" w:eastAsia="Times New Roman" w:hAnsi="Arial" w:cs="Arial"/>
          <w:color w:val="222222"/>
          <w:sz w:val="24"/>
          <w:szCs w:val="24"/>
          <w:shd w:val="clear" w:color="auto" w:fill="FFFFFF"/>
          <w:lang w:eastAsia="en-AU"/>
        </w:rPr>
        <w:t>to the Cambria proposal</w:t>
      </w:r>
      <w:r w:rsidR="00A7287F">
        <w:rPr>
          <w:rFonts w:ascii="Arial" w:eastAsia="Times New Roman" w:hAnsi="Arial" w:cs="Arial"/>
          <w:color w:val="222222"/>
          <w:sz w:val="24"/>
          <w:szCs w:val="24"/>
          <w:shd w:val="clear" w:color="auto" w:fill="FFFFFF"/>
          <w:lang w:eastAsia="en-AU"/>
        </w:rPr>
        <w:t>. We stated that</w:t>
      </w:r>
      <w:r w:rsidR="00BA0B6A">
        <w:rPr>
          <w:rFonts w:ascii="Arial" w:eastAsia="Times New Roman" w:hAnsi="Arial" w:cs="Arial"/>
          <w:color w:val="222222"/>
          <w:sz w:val="24"/>
          <w:szCs w:val="24"/>
          <w:shd w:val="clear" w:color="auto" w:fill="FFFFFF"/>
          <w:lang w:eastAsia="en-AU"/>
        </w:rPr>
        <w:t xml:space="preserve"> </w:t>
      </w:r>
      <w:r w:rsidR="00A7287F">
        <w:rPr>
          <w:rFonts w:ascii="Arial" w:eastAsia="Times New Roman" w:hAnsi="Arial" w:cs="Arial"/>
          <w:color w:val="222222"/>
          <w:sz w:val="24"/>
          <w:szCs w:val="24"/>
          <w:shd w:val="clear" w:color="auto" w:fill="FFFFFF"/>
          <w:lang w:eastAsia="en-AU"/>
        </w:rPr>
        <w:t>“</w:t>
      </w:r>
      <w:r w:rsidR="00BA0B6A" w:rsidRPr="00AD320C">
        <w:rPr>
          <w:rFonts w:ascii="Arial" w:eastAsia="Times New Roman" w:hAnsi="Arial" w:cs="Arial"/>
          <w:color w:val="222222"/>
          <w:sz w:val="24"/>
          <w:szCs w:val="24"/>
          <w:shd w:val="clear" w:color="auto" w:fill="FFFFFF"/>
          <w:lang w:eastAsia="en-AU"/>
        </w:rPr>
        <w:t>the DSRA represents the community immediately adjacent to much of the proposed development</w:t>
      </w:r>
      <w:r w:rsidR="00A7287F">
        <w:rPr>
          <w:rFonts w:ascii="Arial" w:eastAsia="Times New Roman" w:hAnsi="Arial" w:cs="Arial"/>
          <w:color w:val="222222"/>
          <w:sz w:val="24"/>
          <w:szCs w:val="24"/>
          <w:shd w:val="clear" w:color="auto" w:fill="FFFFFF"/>
          <w:lang w:eastAsia="en-AU"/>
        </w:rPr>
        <w:t>”</w:t>
      </w:r>
      <w:r w:rsidR="00BA0B6A">
        <w:rPr>
          <w:rFonts w:ascii="Arial" w:eastAsia="Times New Roman" w:hAnsi="Arial" w:cs="Arial"/>
          <w:color w:val="222222"/>
          <w:sz w:val="24"/>
          <w:szCs w:val="24"/>
          <w:shd w:val="clear" w:color="auto" w:fill="FFFFFF"/>
          <w:lang w:eastAsia="en-AU"/>
        </w:rPr>
        <w:t xml:space="preserve">. </w:t>
      </w:r>
      <w:r w:rsidR="00023F4C">
        <w:rPr>
          <w:rFonts w:ascii="Arial" w:eastAsia="Times New Roman" w:hAnsi="Arial" w:cs="Arial"/>
          <w:color w:val="222222"/>
          <w:sz w:val="24"/>
          <w:szCs w:val="24"/>
          <w:shd w:val="clear" w:color="auto" w:fill="FFFFFF"/>
          <w:lang w:eastAsia="en-AU"/>
        </w:rPr>
        <w:t>ECA claim</w:t>
      </w:r>
      <w:r w:rsidR="00B02985">
        <w:rPr>
          <w:rFonts w:ascii="Arial" w:eastAsia="Times New Roman" w:hAnsi="Arial" w:cs="Arial"/>
          <w:color w:val="222222"/>
          <w:sz w:val="24"/>
          <w:szCs w:val="24"/>
          <w:shd w:val="clear" w:color="auto" w:fill="FFFFFF"/>
          <w:lang w:eastAsia="en-AU"/>
        </w:rPr>
        <w:t>s</w:t>
      </w:r>
      <w:r w:rsidR="00023F4C">
        <w:rPr>
          <w:rFonts w:ascii="Arial" w:eastAsia="Times New Roman" w:hAnsi="Arial" w:cs="Arial"/>
          <w:color w:val="222222"/>
          <w:sz w:val="24"/>
          <w:szCs w:val="24"/>
          <w:shd w:val="clear" w:color="auto" w:fill="FFFFFF"/>
          <w:lang w:eastAsia="en-AU"/>
        </w:rPr>
        <w:t xml:space="preserve"> this line misrepresents them. However, they don’t</w:t>
      </w:r>
      <w:r w:rsidR="00BA0B6A">
        <w:rPr>
          <w:rFonts w:ascii="Arial" w:eastAsia="Times New Roman" w:hAnsi="Arial" w:cs="Arial"/>
          <w:color w:val="222222"/>
          <w:sz w:val="24"/>
          <w:szCs w:val="24"/>
          <w:shd w:val="clear" w:color="auto" w:fill="FFFFFF"/>
          <w:lang w:eastAsia="en-AU"/>
        </w:rPr>
        <w:t xml:space="preserve"> mention that </w:t>
      </w:r>
      <w:r>
        <w:rPr>
          <w:rFonts w:ascii="Arial" w:eastAsia="Times New Roman" w:hAnsi="Arial" w:cs="Arial"/>
          <w:color w:val="222222"/>
          <w:sz w:val="24"/>
          <w:szCs w:val="24"/>
          <w:shd w:val="clear" w:color="auto" w:fill="FFFFFF"/>
          <w:lang w:eastAsia="en-AU"/>
        </w:rPr>
        <w:t xml:space="preserve">we </w:t>
      </w:r>
      <w:r w:rsidR="00BA0B6A">
        <w:rPr>
          <w:rFonts w:ascii="Arial" w:eastAsia="Times New Roman" w:hAnsi="Arial" w:cs="Arial"/>
          <w:color w:val="222222"/>
          <w:sz w:val="24"/>
          <w:szCs w:val="24"/>
          <w:shd w:val="clear" w:color="auto" w:fill="FFFFFF"/>
          <w:lang w:eastAsia="en-AU"/>
        </w:rPr>
        <w:t xml:space="preserve">made it </w:t>
      </w:r>
      <w:r w:rsidR="00BA0B6A" w:rsidRPr="00F263CD">
        <w:rPr>
          <w:rFonts w:ascii="Arial" w:eastAsia="Times New Roman" w:hAnsi="Arial" w:cs="Arial"/>
          <w:color w:val="222222"/>
          <w:sz w:val="24"/>
          <w:szCs w:val="24"/>
          <w:lang w:eastAsia="en-AU"/>
        </w:rPr>
        <w:t>clear</w:t>
      </w:r>
      <w:r w:rsidR="00BA0B6A">
        <w:rPr>
          <w:rFonts w:ascii="Arial" w:eastAsia="Times New Roman" w:hAnsi="Arial" w:cs="Arial"/>
          <w:color w:val="222222"/>
          <w:sz w:val="24"/>
          <w:szCs w:val="24"/>
          <w:lang w:eastAsia="en-AU"/>
        </w:rPr>
        <w:t xml:space="preserve"> on multiple occasions in the article</w:t>
      </w:r>
      <w:r w:rsidR="00BA0B6A" w:rsidRPr="00F263CD">
        <w:rPr>
          <w:rFonts w:ascii="Arial" w:eastAsia="Times New Roman" w:hAnsi="Arial" w:cs="Arial"/>
          <w:color w:val="222222"/>
          <w:sz w:val="24"/>
          <w:szCs w:val="24"/>
          <w:lang w:eastAsia="en-AU"/>
        </w:rPr>
        <w:t xml:space="preserve"> that we were speaking as </w:t>
      </w:r>
      <w:r w:rsidR="00023F4C">
        <w:rPr>
          <w:rFonts w:ascii="Arial" w:eastAsia="Times New Roman" w:hAnsi="Arial" w:cs="Arial"/>
          <w:color w:val="222222"/>
          <w:sz w:val="24"/>
          <w:szCs w:val="24"/>
          <w:lang w:eastAsia="en-AU"/>
        </w:rPr>
        <w:t>‘</w:t>
      </w:r>
      <w:r w:rsidR="00BA0B6A" w:rsidRPr="00F263CD">
        <w:rPr>
          <w:rFonts w:ascii="Arial" w:eastAsia="Times New Roman" w:hAnsi="Arial" w:cs="Arial"/>
          <w:color w:val="222222"/>
          <w:sz w:val="24"/>
          <w:szCs w:val="24"/>
          <w:lang w:eastAsia="en-AU"/>
        </w:rPr>
        <w:t>the committee</w:t>
      </w:r>
      <w:r w:rsidR="00023F4C">
        <w:rPr>
          <w:rFonts w:ascii="Arial" w:eastAsia="Times New Roman" w:hAnsi="Arial" w:cs="Arial"/>
          <w:color w:val="222222"/>
          <w:sz w:val="24"/>
          <w:szCs w:val="24"/>
          <w:lang w:eastAsia="en-AU"/>
        </w:rPr>
        <w:t>’</w:t>
      </w:r>
      <w:r w:rsidR="00BA0B6A" w:rsidRPr="00F263CD">
        <w:rPr>
          <w:rFonts w:ascii="Arial" w:eastAsia="Times New Roman" w:hAnsi="Arial" w:cs="Arial"/>
          <w:color w:val="222222"/>
          <w:sz w:val="24"/>
          <w:szCs w:val="24"/>
          <w:lang w:eastAsia="en-AU"/>
        </w:rPr>
        <w:t xml:space="preserve"> not </w:t>
      </w:r>
      <w:r w:rsidR="00023F4C">
        <w:rPr>
          <w:rFonts w:ascii="Arial" w:eastAsia="Times New Roman" w:hAnsi="Arial" w:cs="Arial"/>
          <w:color w:val="222222"/>
          <w:sz w:val="24"/>
          <w:szCs w:val="24"/>
          <w:lang w:eastAsia="en-AU"/>
        </w:rPr>
        <w:t>‘</w:t>
      </w:r>
      <w:r w:rsidR="00BA0B6A">
        <w:rPr>
          <w:rFonts w:ascii="Arial" w:eastAsia="Times New Roman" w:hAnsi="Arial" w:cs="Arial"/>
          <w:color w:val="222222"/>
          <w:sz w:val="24"/>
          <w:szCs w:val="24"/>
          <w:lang w:eastAsia="en-AU"/>
        </w:rPr>
        <w:t>the association</w:t>
      </w:r>
      <w:r w:rsidR="00023F4C">
        <w:rPr>
          <w:rFonts w:ascii="Arial" w:eastAsia="Times New Roman" w:hAnsi="Arial" w:cs="Arial"/>
          <w:color w:val="222222"/>
          <w:sz w:val="24"/>
          <w:szCs w:val="24"/>
          <w:lang w:eastAsia="en-AU"/>
        </w:rPr>
        <w:t>’</w:t>
      </w:r>
      <w:r w:rsidR="00BA0B6A" w:rsidRPr="00F263CD">
        <w:rPr>
          <w:rFonts w:ascii="Arial" w:eastAsia="Times New Roman" w:hAnsi="Arial" w:cs="Arial"/>
          <w:color w:val="222222"/>
          <w:sz w:val="24"/>
          <w:szCs w:val="24"/>
          <w:lang w:eastAsia="en-AU"/>
        </w:rPr>
        <w:t>.</w:t>
      </w:r>
      <w:r w:rsidR="006449FF">
        <w:rPr>
          <w:rFonts w:ascii="Arial" w:eastAsia="Times New Roman" w:hAnsi="Arial" w:cs="Arial"/>
          <w:color w:val="222222"/>
          <w:sz w:val="24"/>
          <w:szCs w:val="24"/>
          <w:lang w:eastAsia="en-AU"/>
        </w:rPr>
        <w:t xml:space="preserve"> The truth of this matter can be determined by anyone who reads the article.</w:t>
      </w:r>
      <w:r w:rsidR="00BA0B6A" w:rsidRPr="00F263CD">
        <w:rPr>
          <w:rFonts w:ascii="Arial" w:eastAsia="Times New Roman" w:hAnsi="Arial" w:cs="Arial"/>
          <w:color w:val="222222"/>
          <w:sz w:val="24"/>
          <w:szCs w:val="24"/>
          <w:lang w:eastAsia="en-AU"/>
        </w:rPr>
        <w:t> </w:t>
      </w:r>
    </w:p>
    <w:p w14:paraId="2E5E3375" w14:textId="77777777" w:rsidR="00294C4D" w:rsidRDefault="00294C4D" w:rsidP="00294C4D">
      <w:pPr>
        <w:spacing w:after="0" w:line="240" w:lineRule="auto"/>
        <w:rPr>
          <w:rFonts w:ascii="Arial" w:eastAsia="Times New Roman" w:hAnsi="Arial" w:cs="Arial"/>
          <w:color w:val="222222"/>
          <w:sz w:val="24"/>
          <w:szCs w:val="24"/>
          <w:lang w:eastAsia="en-AU"/>
        </w:rPr>
      </w:pPr>
    </w:p>
    <w:p w14:paraId="0625F1D1" w14:textId="0B1769AC" w:rsidR="00294C4D" w:rsidRDefault="00451FDD" w:rsidP="00294C4D">
      <w:pPr>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Members of our community don’t have a unitary response to the proposed development at Cambria (or probably to any </w:t>
      </w:r>
      <w:r w:rsidR="00B02985">
        <w:rPr>
          <w:rFonts w:ascii="Arial" w:eastAsia="Times New Roman" w:hAnsi="Arial" w:cs="Arial"/>
          <w:color w:val="222222"/>
          <w:sz w:val="24"/>
          <w:szCs w:val="24"/>
          <w:lang w:eastAsia="en-AU"/>
        </w:rPr>
        <w:t xml:space="preserve">other </w:t>
      </w:r>
      <w:r>
        <w:rPr>
          <w:rFonts w:ascii="Arial" w:eastAsia="Times New Roman" w:hAnsi="Arial" w:cs="Arial"/>
          <w:color w:val="222222"/>
          <w:sz w:val="24"/>
          <w:szCs w:val="24"/>
          <w:lang w:eastAsia="en-AU"/>
        </w:rPr>
        <w:t xml:space="preserve">community issue). We have members who strongly oppose the idea of the development, others who are strongly supportive, as well as people everywhere in between these extremes. Given this diversity of viewpoints, no matter what processes we implement to survey our members, the committee will never be able to speak for everyone. Some people will always be able to say, </w:t>
      </w:r>
      <w:r w:rsidR="00EE2F61">
        <w:rPr>
          <w:rFonts w:ascii="Arial" w:eastAsia="Times New Roman" w:hAnsi="Arial" w:cs="Arial"/>
          <w:color w:val="222222"/>
          <w:sz w:val="24"/>
          <w:szCs w:val="24"/>
          <w:lang w:eastAsia="en-AU"/>
        </w:rPr>
        <w:t>“</w:t>
      </w:r>
      <w:r>
        <w:rPr>
          <w:rFonts w:ascii="Arial" w:eastAsia="Times New Roman" w:hAnsi="Arial" w:cs="Arial"/>
          <w:color w:val="222222"/>
          <w:sz w:val="24"/>
          <w:szCs w:val="24"/>
          <w:lang w:eastAsia="en-AU"/>
        </w:rPr>
        <w:t>the committee doesn’t represent me</w:t>
      </w:r>
      <w:r w:rsidR="00EE2F61">
        <w:rPr>
          <w:rFonts w:ascii="Arial" w:eastAsia="Times New Roman" w:hAnsi="Arial" w:cs="Arial"/>
          <w:color w:val="222222"/>
          <w:sz w:val="24"/>
          <w:szCs w:val="24"/>
          <w:lang w:eastAsia="en-AU"/>
        </w:rPr>
        <w:t>”</w:t>
      </w:r>
      <w:r>
        <w:rPr>
          <w:rFonts w:ascii="Arial" w:eastAsia="Times New Roman" w:hAnsi="Arial" w:cs="Arial"/>
          <w:color w:val="222222"/>
          <w:sz w:val="24"/>
          <w:szCs w:val="24"/>
          <w:lang w:eastAsia="en-AU"/>
        </w:rPr>
        <w:t xml:space="preserve">. Therefore, we wrote the article as </w:t>
      </w:r>
      <w:r w:rsidR="00EE2F61">
        <w:rPr>
          <w:rFonts w:ascii="Arial" w:eastAsia="Times New Roman" w:hAnsi="Arial" w:cs="Arial"/>
          <w:color w:val="222222"/>
          <w:sz w:val="24"/>
          <w:szCs w:val="24"/>
          <w:lang w:eastAsia="en-AU"/>
        </w:rPr>
        <w:t>‘</w:t>
      </w:r>
      <w:r>
        <w:rPr>
          <w:rFonts w:ascii="Arial" w:eastAsia="Times New Roman" w:hAnsi="Arial" w:cs="Arial"/>
          <w:color w:val="222222"/>
          <w:sz w:val="24"/>
          <w:szCs w:val="24"/>
          <w:lang w:eastAsia="en-AU"/>
        </w:rPr>
        <w:t>the committee</w:t>
      </w:r>
      <w:r w:rsidR="00EE2F61">
        <w:rPr>
          <w:rFonts w:ascii="Arial" w:eastAsia="Times New Roman" w:hAnsi="Arial" w:cs="Arial"/>
          <w:color w:val="222222"/>
          <w:sz w:val="24"/>
          <w:szCs w:val="24"/>
          <w:lang w:eastAsia="en-AU"/>
        </w:rPr>
        <w:t>’</w:t>
      </w:r>
      <w:r>
        <w:rPr>
          <w:rFonts w:ascii="Arial" w:eastAsia="Times New Roman" w:hAnsi="Arial" w:cs="Arial"/>
          <w:color w:val="222222"/>
          <w:sz w:val="24"/>
          <w:szCs w:val="24"/>
          <w:lang w:eastAsia="en-AU"/>
        </w:rPr>
        <w:t xml:space="preserve"> not as </w:t>
      </w:r>
      <w:r w:rsidR="00EE2F61">
        <w:rPr>
          <w:rFonts w:ascii="Arial" w:eastAsia="Times New Roman" w:hAnsi="Arial" w:cs="Arial"/>
          <w:color w:val="222222"/>
          <w:sz w:val="24"/>
          <w:szCs w:val="24"/>
          <w:lang w:eastAsia="en-AU"/>
        </w:rPr>
        <w:t>‘</w:t>
      </w:r>
      <w:r>
        <w:rPr>
          <w:rFonts w:ascii="Arial" w:eastAsia="Times New Roman" w:hAnsi="Arial" w:cs="Arial"/>
          <w:color w:val="222222"/>
          <w:sz w:val="24"/>
          <w:szCs w:val="24"/>
          <w:lang w:eastAsia="en-AU"/>
        </w:rPr>
        <w:t>the community</w:t>
      </w:r>
      <w:r w:rsidR="00EE2F61">
        <w:rPr>
          <w:rFonts w:ascii="Arial" w:eastAsia="Times New Roman" w:hAnsi="Arial" w:cs="Arial"/>
          <w:color w:val="222222"/>
          <w:sz w:val="24"/>
          <w:szCs w:val="24"/>
          <w:lang w:eastAsia="en-AU"/>
        </w:rPr>
        <w:t>’</w:t>
      </w:r>
      <w:r>
        <w:rPr>
          <w:rFonts w:ascii="Arial" w:eastAsia="Times New Roman" w:hAnsi="Arial" w:cs="Arial"/>
          <w:color w:val="222222"/>
          <w:sz w:val="24"/>
          <w:szCs w:val="24"/>
          <w:lang w:eastAsia="en-AU"/>
        </w:rPr>
        <w:t xml:space="preserve">. </w:t>
      </w:r>
    </w:p>
    <w:p w14:paraId="4B1CE68C" w14:textId="64D404DA" w:rsidR="00573821" w:rsidRDefault="004C6A57" w:rsidP="00294C4D">
      <w:pPr>
        <w:spacing w:before="120" w:after="12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We are in the </w:t>
      </w:r>
      <w:r w:rsidR="00ED7D3D">
        <w:rPr>
          <w:rFonts w:ascii="Arial" w:eastAsia="Times New Roman" w:hAnsi="Arial" w:cs="Arial"/>
          <w:color w:val="222222"/>
          <w:sz w:val="24"/>
          <w:szCs w:val="24"/>
          <w:lang w:eastAsia="en-AU"/>
        </w:rPr>
        <w:t>challenging po</w:t>
      </w:r>
      <w:r>
        <w:rPr>
          <w:rFonts w:ascii="Arial" w:eastAsia="Times New Roman" w:hAnsi="Arial" w:cs="Arial"/>
          <w:color w:val="222222"/>
          <w:sz w:val="24"/>
          <w:szCs w:val="24"/>
          <w:lang w:eastAsia="en-AU"/>
        </w:rPr>
        <w:t>sition of having to balance the interests of all our members.</w:t>
      </w:r>
      <w:r w:rsidR="00ED7D3D">
        <w:rPr>
          <w:rFonts w:ascii="Arial" w:eastAsia="Times New Roman" w:hAnsi="Arial" w:cs="Arial"/>
          <w:color w:val="222222"/>
          <w:sz w:val="24"/>
          <w:szCs w:val="24"/>
          <w:lang w:eastAsia="en-AU"/>
        </w:rPr>
        <w:t xml:space="preserve"> We don’t only represent those who oppose the planning scheme amendment</w:t>
      </w:r>
      <w:r w:rsidR="00DC784F">
        <w:rPr>
          <w:rFonts w:ascii="Arial" w:eastAsia="Times New Roman" w:hAnsi="Arial" w:cs="Arial"/>
          <w:color w:val="222222"/>
          <w:sz w:val="24"/>
          <w:szCs w:val="24"/>
          <w:lang w:eastAsia="en-AU"/>
        </w:rPr>
        <w:t>; we also represent</w:t>
      </w:r>
      <w:r w:rsidR="00ED7D3D">
        <w:rPr>
          <w:rFonts w:ascii="Arial" w:eastAsia="Times New Roman" w:hAnsi="Arial" w:cs="Arial"/>
          <w:color w:val="222222"/>
          <w:sz w:val="24"/>
          <w:szCs w:val="24"/>
          <w:lang w:eastAsia="en-AU"/>
        </w:rPr>
        <w:t xml:space="preserve"> those who support it</w:t>
      </w:r>
      <w:r w:rsidR="00DC784F">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 xml:space="preserve">Therefore, we </w:t>
      </w:r>
      <w:r w:rsidR="00ED7D3D">
        <w:rPr>
          <w:rFonts w:ascii="Arial" w:eastAsia="Times New Roman" w:hAnsi="Arial" w:cs="Arial"/>
          <w:color w:val="222222"/>
          <w:sz w:val="24"/>
          <w:szCs w:val="24"/>
          <w:lang w:eastAsia="en-AU"/>
        </w:rPr>
        <w:t xml:space="preserve">haven’t taken a stance of opposition or support for the amendment. </w:t>
      </w:r>
      <w:r w:rsidR="00573821">
        <w:rPr>
          <w:rFonts w:ascii="Arial" w:eastAsia="Times New Roman" w:hAnsi="Arial" w:cs="Arial"/>
          <w:color w:val="222222"/>
          <w:sz w:val="24"/>
          <w:szCs w:val="24"/>
          <w:lang w:eastAsia="en-AU"/>
        </w:rPr>
        <w:t>Instead, we are working to address the concerns of our members</w:t>
      </w:r>
      <w:r w:rsidR="006449FF">
        <w:rPr>
          <w:rFonts w:ascii="Arial" w:eastAsia="Times New Roman" w:hAnsi="Arial" w:cs="Arial"/>
          <w:color w:val="222222"/>
          <w:sz w:val="24"/>
          <w:szCs w:val="24"/>
          <w:lang w:eastAsia="en-AU"/>
        </w:rPr>
        <w:t xml:space="preserve"> by advocating for</w:t>
      </w:r>
      <w:r w:rsidR="00573821">
        <w:rPr>
          <w:rFonts w:ascii="Arial" w:eastAsia="Times New Roman" w:hAnsi="Arial" w:cs="Arial"/>
          <w:color w:val="222222"/>
          <w:sz w:val="24"/>
          <w:szCs w:val="24"/>
          <w:lang w:eastAsia="en-AU"/>
        </w:rPr>
        <w:t xml:space="preserve"> protections in the Specific Area Plan (SAP). Our approach is a pragmatic one – much of the proposed development can proceed regardless of the planning scheme amendment that is now before Council.</w:t>
      </w:r>
    </w:p>
    <w:p w14:paraId="5ECDEDF3" w14:textId="1C3D92F9" w:rsidR="00ED7D3D" w:rsidRDefault="00DC784F" w:rsidP="00294C4D">
      <w:pPr>
        <w:spacing w:before="120" w:after="12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We have made significant progress in t</w:t>
      </w:r>
      <w:r w:rsidR="00573821">
        <w:rPr>
          <w:rFonts w:ascii="Arial" w:eastAsia="Times New Roman" w:hAnsi="Arial" w:cs="Arial"/>
          <w:color w:val="222222"/>
          <w:sz w:val="24"/>
          <w:szCs w:val="24"/>
          <w:lang w:eastAsia="en-AU"/>
        </w:rPr>
        <w:t>erms of further refining the SAP</w:t>
      </w:r>
      <w:r>
        <w:rPr>
          <w:rFonts w:ascii="Arial" w:eastAsia="Times New Roman" w:hAnsi="Arial" w:cs="Arial"/>
          <w:color w:val="222222"/>
          <w:sz w:val="24"/>
          <w:szCs w:val="24"/>
          <w:lang w:eastAsia="en-AU"/>
        </w:rPr>
        <w:t>. For example, t</w:t>
      </w:r>
      <w:r w:rsidR="00D72528">
        <w:rPr>
          <w:rFonts w:ascii="Arial" w:hAnsi="Arial" w:cs="Arial"/>
          <w:sz w:val="24"/>
          <w:szCs w:val="24"/>
        </w:rPr>
        <w:t>he planners/developers have altered their submission to Council to preclude extracting water from the Dolphin Sands aquifer, increase setbacks from 5m (as per the current planning scheme) to 50m and add further restrictions of the existing airstrip regarding number and frequency of flights, flight paths, hours of operation, noise and types of aircraft. Crucially, they have also limited the building footprint to 0.2% of the land area.</w:t>
      </w:r>
      <w:r w:rsidR="00573821">
        <w:rPr>
          <w:rFonts w:ascii="Arial" w:hAnsi="Arial" w:cs="Arial"/>
          <w:sz w:val="24"/>
          <w:szCs w:val="24"/>
        </w:rPr>
        <w:t xml:space="preserve"> </w:t>
      </w:r>
      <w:r w:rsidR="00D72528">
        <w:rPr>
          <w:rFonts w:ascii="Arial" w:eastAsia="Times New Roman" w:hAnsi="Arial" w:cs="Arial"/>
          <w:color w:val="222222"/>
          <w:sz w:val="24"/>
          <w:szCs w:val="24"/>
          <w:lang w:eastAsia="en-AU"/>
        </w:rPr>
        <w:t xml:space="preserve">These amendments to the SAP reflect the key concerns of our members. </w:t>
      </w:r>
      <w:r>
        <w:rPr>
          <w:rFonts w:ascii="Arial" w:eastAsia="Times New Roman" w:hAnsi="Arial" w:cs="Arial"/>
          <w:color w:val="222222"/>
          <w:sz w:val="24"/>
          <w:szCs w:val="24"/>
          <w:lang w:eastAsia="en-AU"/>
        </w:rPr>
        <w:t>However, more can be achieved, especially if we work together</w:t>
      </w:r>
      <w:r w:rsidR="006449FF">
        <w:rPr>
          <w:rFonts w:ascii="Arial" w:eastAsia="Times New Roman" w:hAnsi="Arial" w:cs="Arial"/>
          <w:color w:val="222222"/>
          <w:sz w:val="24"/>
          <w:szCs w:val="24"/>
          <w:lang w:eastAsia="en-AU"/>
        </w:rPr>
        <w:t xml:space="preserve"> as a community</w:t>
      </w:r>
      <w:r>
        <w:rPr>
          <w:rFonts w:ascii="Arial" w:eastAsia="Times New Roman" w:hAnsi="Arial" w:cs="Arial"/>
          <w:color w:val="222222"/>
          <w:sz w:val="24"/>
          <w:szCs w:val="24"/>
          <w:lang w:eastAsia="en-AU"/>
        </w:rPr>
        <w:t xml:space="preserve"> rather than wasting time fighting among ourselves.</w:t>
      </w:r>
      <w:r w:rsidR="00A7287F">
        <w:rPr>
          <w:rFonts w:ascii="Arial" w:eastAsia="Times New Roman" w:hAnsi="Arial" w:cs="Arial"/>
          <w:color w:val="222222"/>
          <w:sz w:val="24"/>
          <w:szCs w:val="24"/>
          <w:lang w:eastAsia="en-AU"/>
        </w:rPr>
        <w:t xml:space="preserve"> </w:t>
      </w:r>
    </w:p>
    <w:p w14:paraId="1BAE206D" w14:textId="2F23C16F" w:rsidR="00451FDD" w:rsidRPr="00573821" w:rsidRDefault="00573821" w:rsidP="00294C4D">
      <w:pPr>
        <w:spacing w:before="120" w:after="120" w:line="240" w:lineRule="auto"/>
        <w:rPr>
          <w:rFonts w:ascii="Arial" w:hAnsi="Arial" w:cs="Arial"/>
          <w:sz w:val="24"/>
          <w:szCs w:val="24"/>
        </w:rPr>
      </w:pPr>
      <w:r>
        <w:rPr>
          <w:rFonts w:ascii="Arial" w:hAnsi="Arial" w:cs="Arial"/>
          <w:sz w:val="24"/>
          <w:szCs w:val="24"/>
        </w:rPr>
        <w:t xml:space="preserve">We dispute ECA’s implication that we haven’t consulted with our members. </w:t>
      </w:r>
      <w:r w:rsidR="00451FDD">
        <w:rPr>
          <w:rFonts w:ascii="Arial" w:eastAsia="Times New Roman" w:hAnsi="Arial" w:cs="Arial"/>
          <w:color w:val="222222"/>
          <w:sz w:val="24"/>
          <w:szCs w:val="24"/>
          <w:lang w:eastAsia="en-AU"/>
        </w:rPr>
        <w:t xml:space="preserve">ECA’s letter states that </w:t>
      </w:r>
      <w:r w:rsidR="00EE2F61">
        <w:rPr>
          <w:rFonts w:ascii="Arial" w:eastAsia="Times New Roman" w:hAnsi="Arial" w:cs="Arial"/>
          <w:color w:val="222222"/>
          <w:sz w:val="24"/>
          <w:szCs w:val="24"/>
          <w:lang w:eastAsia="en-AU"/>
        </w:rPr>
        <w:t>“</w:t>
      </w:r>
      <w:r w:rsidR="00451FDD">
        <w:rPr>
          <w:rFonts w:ascii="Arial" w:eastAsia="Times New Roman" w:hAnsi="Arial" w:cs="Arial"/>
          <w:color w:val="222222"/>
          <w:sz w:val="24"/>
          <w:szCs w:val="24"/>
          <w:lang w:eastAsia="en-AU"/>
        </w:rPr>
        <w:t>n</w:t>
      </w:r>
      <w:r w:rsidR="00451FDD" w:rsidRPr="00AD320C">
        <w:rPr>
          <w:rFonts w:ascii="Arial" w:eastAsia="Times New Roman" w:hAnsi="Arial" w:cs="Arial"/>
          <w:color w:val="222222"/>
          <w:sz w:val="24"/>
          <w:szCs w:val="24"/>
          <w:lang w:eastAsia="en-AU"/>
        </w:rPr>
        <w:t>o meetings have been held and no votes taken to determine how – and indeed if – members would like to be represented by the DSRA</w:t>
      </w:r>
      <w:r w:rsidR="00EE2F61">
        <w:rPr>
          <w:rFonts w:ascii="Arial" w:eastAsia="Times New Roman" w:hAnsi="Arial" w:cs="Arial"/>
          <w:color w:val="222222"/>
          <w:sz w:val="24"/>
          <w:szCs w:val="24"/>
          <w:lang w:eastAsia="en-AU"/>
        </w:rPr>
        <w:t>”</w:t>
      </w:r>
      <w:r w:rsidR="00451FDD">
        <w:rPr>
          <w:rFonts w:ascii="Arial" w:eastAsia="Times New Roman" w:hAnsi="Arial" w:cs="Arial"/>
          <w:color w:val="222222"/>
          <w:sz w:val="24"/>
          <w:szCs w:val="24"/>
          <w:lang w:eastAsia="en-AU"/>
        </w:rPr>
        <w:t>. This is partly true but extremely misleading. It</w:t>
      </w:r>
      <w:r w:rsidR="00BA0B6A">
        <w:rPr>
          <w:rFonts w:ascii="Arial" w:eastAsia="Times New Roman" w:hAnsi="Arial" w:cs="Arial"/>
          <w:color w:val="222222"/>
          <w:sz w:val="24"/>
          <w:szCs w:val="24"/>
          <w:lang w:eastAsia="en-AU"/>
        </w:rPr>
        <w:t>’</w:t>
      </w:r>
      <w:r w:rsidR="00451FDD">
        <w:rPr>
          <w:rFonts w:ascii="Arial" w:eastAsia="Times New Roman" w:hAnsi="Arial" w:cs="Arial"/>
          <w:color w:val="222222"/>
          <w:sz w:val="24"/>
          <w:szCs w:val="24"/>
          <w:lang w:eastAsia="en-AU"/>
        </w:rPr>
        <w:t xml:space="preserve">s true that we haven’t held a meeting on the issue, but we have held a vote. When determining how best to respond to the planning scheme amendment, we asked the community to vote for their preferred method to </w:t>
      </w:r>
      <w:r w:rsidR="00451FDD">
        <w:rPr>
          <w:rFonts w:ascii="Arial" w:eastAsia="Times New Roman" w:hAnsi="Arial" w:cs="Arial"/>
          <w:color w:val="222222"/>
          <w:sz w:val="24"/>
          <w:szCs w:val="24"/>
          <w:lang w:eastAsia="en-AU"/>
        </w:rPr>
        <w:lastRenderedPageBreak/>
        <w:t xml:space="preserve">give us feedback (see Issue 18 of </w:t>
      </w:r>
      <w:r w:rsidR="00D96320">
        <w:rPr>
          <w:rFonts w:ascii="Arial" w:eastAsia="Times New Roman" w:hAnsi="Arial" w:cs="Arial"/>
          <w:color w:val="222222"/>
          <w:sz w:val="24"/>
          <w:szCs w:val="24"/>
          <w:lang w:eastAsia="en-AU"/>
        </w:rPr>
        <w:t>GOBC</w:t>
      </w:r>
      <w:r w:rsidR="00451FDD">
        <w:rPr>
          <w:rFonts w:ascii="Arial" w:eastAsia="Times New Roman" w:hAnsi="Arial" w:cs="Arial"/>
          <w:color w:val="222222"/>
          <w:sz w:val="24"/>
          <w:szCs w:val="24"/>
          <w:lang w:eastAsia="en-AU"/>
        </w:rPr>
        <w:t xml:space="preserve"> news</w:t>
      </w:r>
      <w:bookmarkStart w:id="0" w:name="_GoBack"/>
      <w:bookmarkEnd w:id="0"/>
      <w:r w:rsidR="00451FDD">
        <w:rPr>
          <w:rFonts w:ascii="Arial" w:eastAsia="Times New Roman" w:hAnsi="Arial" w:cs="Arial"/>
          <w:color w:val="222222"/>
          <w:sz w:val="24"/>
          <w:szCs w:val="24"/>
          <w:lang w:eastAsia="en-AU"/>
        </w:rPr>
        <w:t xml:space="preserve"> for details). The community voted overwhelmingly for an online survey. The results of the survey informed the committee’s submission to Council </w:t>
      </w:r>
      <w:r w:rsidR="009352CF">
        <w:rPr>
          <w:rFonts w:ascii="Arial" w:eastAsia="Times New Roman" w:hAnsi="Arial" w:cs="Arial"/>
          <w:color w:val="222222"/>
          <w:sz w:val="24"/>
          <w:szCs w:val="24"/>
          <w:lang w:eastAsia="en-AU"/>
        </w:rPr>
        <w:t xml:space="preserve">regarding </w:t>
      </w:r>
      <w:r w:rsidR="00A7287F">
        <w:rPr>
          <w:rFonts w:ascii="Arial" w:eastAsia="Times New Roman" w:hAnsi="Arial" w:cs="Arial"/>
          <w:color w:val="222222"/>
          <w:sz w:val="24"/>
          <w:szCs w:val="24"/>
          <w:lang w:eastAsia="en-AU"/>
        </w:rPr>
        <w:t xml:space="preserve">the </w:t>
      </w:r>
      <w:r w:rsidR="009352CF">
        <w:rPr>
          <w:rFonts w:ascii="Arial" w:eastAsia="Times New Roman" w:hAnsi="Arial" w:cs="Arial"/>
          <w:color w:val="222222"/>
          <w:sz w:val="24"/>
          <w:szCs w:val="24"/>
          <w:lang w:eastAsia="en-AU"/>
        </w:rPr>
        <w:t>Cambria</w:t>
      </w:r>
      <w:r w:rsidR="00A7287F">
        <w:rPr>
          <w:rFonts w:ascii="Arial" w:eastAsia="Times New Roman" w:hAnsi="Arial" w:cs="Arial"/>
          <w:color w:val="222222"/>
          <w:sz w:val="24"/>
          <w:szCs w:val="24"/>
          <w:lang w:eastAsia="en-AU"/>
        </w:rPr>
        <w:t xml:space="preserve"> planning scheme amendment</w:t>
      </w:r>
      <w:r w:rsidR="009352CF">
        <w:rPr>
          <w:rFonts w:ascii="Arial" w:eastAsia="Times New Roman" w:hAnsi="Arial" w:cs="Arial"/>
          <w:color w:val="222222"/>
          <w:sz w:val="24"/>
          <w:szCs w:val="24"/>
          <w:lang w:eastAsia="en-AU"/>
        </w:rPr>
        <w:t xml:space="preserve"> </w:t>
      </w:r>
      <w:r w:rsidR="00451FDD">
        <w:rPr>
          <w:rFonts w:ascii="Arial" w:eastAsia="Times New Roman" w:hAnsi="Arial" w:cs="Arial"/>
          <w:color w:val="222222"/>
          <w:sz w:val="24"/>
          <w:szCs w:val="24"/>
          <w:lang w:eastAsia="en-AU"/>
        </w:rPr>
        <w:t xml:space="preserve">and our subsequent actions. </w:t>
      </w:r>
      <w:r w:rsidR="00AF31C1">
        <w:rPr>
          <w:rFonts w:ascii="Arial" w:eastAsia="Times New Roman" w:hAnsi="Arial" w:cs="Arial"/>
          <w:color w:val="222222"/>
          <w:sz w:val="24"/>
          <w:szCs w:val="24"/>
          <w:lang w:eastAsia="en-AU"/>
        </w:rPr>
        <w:t xml:space="preserve">Many of the signatories to last week’s letter took part in the survey. However, they </w:t>
      </w:r>
      <w:r w:rsidR="00CD4A09">
        <w:rPr>
          <w:rFonts w:ascii="Arial" w:eastAsia="Times New Roman" w:hAnsi="Arial" w:cs="Arial"/>
          <w:color w:val="222222"/>
          <w:sz w:val="24"/>
          <w:szCs w:val="24"/>
          <w:lang w:eastAsia="en-AU"/>
        </w:rPr>
        <w:t xml:space="preserve">added </w:t>
      </w:r>
      <w:r w:rsidR="00AF31C1">
        <w:rPr>
          <w:rFonts w:ascii="Arial" w:eastAsia="Times New Roman" w:hAnsi="Arial" w:cs="Arial"/>
          <w:color w:val="222222"/>
          <w:sz w:val="24"/>
          <w:szCs w:val="24"/>
          <w:lang w:eastAsia="en-AU"/>
        </w:rPr>
        <w:t>their name</w:t>
      </w:r>
      <w:r w:rsidR="00CD4A09">
        <w:rPr>
          <w:rFonts w:ascii="Arial" w:eastAsia="Times New Roman" w:hAnsi="Arial" w:cs="Arial"/>
          <w:color w:val="222222"/>
          <w:sz w:val="24"/>
          <w:szCs w:val="24"/>
          <w:lang w:eastAsia="en-AU"/>
        </w:rPr>
        <w:t>s</w:t>
      </w:r>
      <w:r w:rsidR="00AF31C1">
        <w:rPr>
          <w:rFonts w:ascii="Arial" w:eastAsia="Times New Roman" w:hAnsi="Arial" w:cs="Arial"/>
          <w:color w:val="222222"/>
          <w:sz w:val="24"/>
          <w:szCs w:val="24"/>
          <w:lang w:eastAsia="en-AU"/>
        </w:rPr>
        <w:t xml:space="preserve"> to a letter which </w:t>
      </w:r>
      <w:r w:rsidR="00451FDD">
        <w:rPr>
          <w:rFonts w:ascii="Arial" w:eastAsia="Times New Roman" w:hAnsi="Arial" w:cs="Arial"/>
          <w:color w:val="222222"/>
          <w:sz w:val="24"/>
          <w:szCs w:val="24"/>
          <w:lang w:eastAsia="en-AU"/>
        </w:rPr>
        <w:t>implie</w:t>
      </w:r>
      <w:r w:rsidR="00AF31C1">
        <w:rPr>
          <w:rFonts w:ascii="Arial" w:eastAsia="Times New Roman" w:hAnsi="Arial" w:cs="Arial"/>
          <w:color w:val="222222"/>
          <w:sz w:val="24"/>
          <w:szCs w:val="24"/>
          <w:lang w:eastAsia="en-AU"/>
        </w:rPr>
        <w:t>d</w:t>
      </w:r>
      <w:r w:rsidR="00451FDD">
        <w:rPr>
          <w:rFonts w:ascii="Arial" w:eastAsia="Times New Roman" w:hAnsi="Arial" w:cs="Arial"/>
          <w:color w:val="222222"/>
          <w:sz w:val="24"/>
          <w:szCs w:val="24"/>
          <w:lang w:eastAsia="en-AU"/>
        </w:rPr>
        <w:t xml:space="preserve"> that the</w:t>
      </w:r>
      <w:r w:rsidR="00023F4C">
        <w:rPr>
          <w:rFonts w:ascii="Arial" w:eastAsia="Times New Roman" w:hAnsi="Arial" w:cs="Arial"/>
          <w:color w:val="222222"/>
          <w:sz w:val="24"/>
          <w:szCs w:val="24"/>
          <w:lang w:eastAsia="en-AU"/>
        </w:rPr>
        <w:t>y</w:t>
      </w:r>
      <w:r w:rsidR="00451FDD">
        <w:rPr>
          <w:rFonts w:ascii="Arial" w:eastAsia="Times New Roman" w:hAnsi="Arial" w:cs="Arial"/>
          <w:color w:val="222222"/>
          <w:sz w:val="24"/>
          <w:szCs w:val="24"/>
          <w:lang w:eastAsia="en-AU"/>
        </w:rPr>
        <w:t xml:space="preserve"> ha</w:t>
      </w:r>
      <w:r w:rsidR="00023F4C">
        <w:rPr>
          <w:rFonts w:ascii="Arial" w:eastAsia="Times New Roman" w:hAnsi="Arial" w:cs="Arial"/>
          <w:color w:val="222222"/>
          <w:sz w:val="24"/>
          <w:szCs w:val="24"/>
          <w:lang w:eastAsia="en-AU"/>
        </w:rPr>
        <w:t>d</w:t>
      </w:r>
      <w:r w:rsidR="00451FDD">
        <w:rPr>
          <w:rFonts w:ascii="Arial" w:eastAsia="Times New Roman" w:hAnsi="Arial" w:cs="Arial"/>
          <w:color w:val="222222"/>
          <w:sz w:val="24"/>
          <w:szCs w:val="24"/>
          <w:lang w:eastAsia="en-AU"/>
        </w:rPr>
        <w:t xml:space="preserve">n’t been consulted. </w:t>
      </w:r>
    </w:p>
    <w:p w14:paraId="704B6CEA" w14:textId="7E39060C" w:rsidR="00451FDD" w:rsidRDefault="00451FDD" w:rsidP="00294C4D">
      <w:pPr>
        <w:spacing w:after="0" w:line="240" w:lineRule="auto"/>
        <w:rPr>
          <w:rFonts w:ascii="Arial" w:eastAsia="Times New Roman" w:hAnsi="Arial" w:cs="Arial"/>
          <w:color w:val="222222"/>
          <w:sz w:val="24"/>
          <w:szCs w:val="24"/>
          <w:shd w:val="clear" w:color="auto" w:fill="FFFFFF"/>
          <w:lang w:eastAsia="en-AU"/>
        </w:rPr>
      </w:pPr>
      <w:r>
        <w:rPr>
          <w:rFonts w:ascii="Arial" w:eastAsia="Times New Roman" w:hAnsi="Arial" w:cs="Arial"/>
          <w:color w:val="222222"/>
          <w:sz w:val="24"/>
          <w:szCs w:val="24"/>
          <w:shd w:val="clear" w:color="auto" w:fill="FFFFFF"/>
          <w:lang w:eastAsia="en-AU"/>
        </w:rPr>
        <w:t xml:space="preserve">The DSRA committee is concerned about the polarisation of our community </w:t>
      </w:r>
      <w:r w:rsidR="00AF31C1">
        <w:rPr>
          <w:rFonts w:ascii="Arial" w:eastAsia="Times New Roman" w:hAnsi="Arial" w:cs="Arial"/>
          <w:color w:val="222222"/>
          <w:sz w:val="24"/>
          <w:szCs w:val="24"/>
          <w:shd w:val="clear" w:color="auto" w:fill="FFFFFF"/>
          <w:lang w:eastAsia="en-AU"/>
        </w:rPr>
        <w:t>triggered by</w:t>
      </w:r>
      <w:r>
        <w:rPr>
          <w:rFonts w:ascii="Arial" w:eastAsia="Times New Roman" w:hAnsi="Arial" w:cs="Arial"/>
          <w:color w:val="222222"/>
          <w:sz w:val="24"/>
          <w:szCs w:val="24"/>
          <w:shd w:val="clear" w:color="auto" w:fill="FFFFFF"/>
          <w:lang w:eastAsia="en-AU"/>
        </w:rPr>
        <w:t xml:space="preserve"> </w:t>
      </w:r>
      <w:r w:rsidR="00471C3F">
        <w:rPr>
          <w:rFonts w:ascii="Arial" w:eastAsia="Times New Roman" w:hAnsi="Arial" w:cs="Arial"/>
          <w:color w:val="222222"/>
          <w:sz w:val="24"/>
          <w:szCs w:val="24"/>
          <w:shd w:val="clear" w:color="auto" w:fill="FFFFFF"/>
          <w:lang w:eastAsia="en-AU"/>
        </w:rPr>
        <w:t xml:space="preserve">responses to </w:t>
      </w:r>
      <w:r>
        <w:rPr>
          <w:rFonts w:ascii="Arial" w:eastAsia="Times New Roman" w:hAnsi="Arial" w:cs="Arial"/>
          <w:color w:val="222222"/>
          <w:sz w:val="24"/>
          <w:szCs w:val="24"/>
          <w:shd w:val="clear" w:color="auto" w:fill="FFFFFF"/>
          <w:lang w:eastAsia="en-AU"/>
        </w:rPr>
        <w:t>the proposed Cambria development</w:t>
      </w:r>
      <w:r w:rsidR="00AF31C1">
        <w:rPr>
          <w:rFonts w:ascii="Arial" w:eastAsia="Times New Roman" w:hAnsi="Arial" w:cs="Arial"/>
          <w:color w:val="222222"/>
          <w:sz w:val="24"/>
          <w:szCs w:val="24"/>
          <w:shd w:val="clear" w:color="auto" w:fill="FFFFFF"/>
          <w:lang w:eastAsia="en-AU"/>
        </w:rPr>
        <w:t>. The planning scheme amendment is now before Council. From there it will go to the Tasmanian Planning Commission</w:t>
      </w:r>
      <w:r w:rsidR="00023F4C">
        <w:rPr>
          <w:rFonts w:ascii="Arial" w:eastAsia="Times New Roman" w:hAnsi="Arial" w:cs="Arial"/>
          <w:color w:val="222222"/>
          <w:sz w:val="24"/>
          <w:szCs w:val="24"/>
          <w:shd w:val="clear" w:color="auto" w:fill="FFFFFF"/>
          <w:lang w:eastAsia="en-AU"/>
        </w:rPr>
        <w:t xml:space="preserve"> (TPC)</w:t>
      </w:r>
      <w:r w:rsidR="00AF31C1">
        <w:rPr>
          <w:rFonts w:ascii="Arial" w:eastAsia="Times New Roman" w:hAnsi="Arial" w:cs="Arial"/>
          <w:color w:val="222222"/>
          <w:sz w:val="24"/>
          <w:szCs w:val="24"/>
          <w:shd w:val="clear" w:color="auto" w:fill="FFFFFF"/>
          <w:lang w:eastAsia="en-AU"/>
        </w:rPr>
        <w:t xml:space="preserve">. </w:t>
      </w:r>
      <w:r w:rsidR="00BA0B6A">
        <w:rPr>
          <w:rFonts w:ascii="Arial" w:eastAsia="Times New Roman" w:hAnsi="Arial" w:cs="Arial"/>
          <w:color w:val="222222"/>
          <w:sz w:val="24"/>
          <w:szCs w:val="24"/>
          <w:shd w:val="clear" w:color="auto" w:fill="FFFFFF"/>
          <w:lang w:eastAsia="en-AU"/>
        </w:rPr>
        <w:t xml:space="preserve">It’d be great if we could unite </w:t>
      </w:r>
      <w:r w:rsidR="00573821">
        <w:rPr>
          <w:rFonts w:ascii="Arial" w:eastAsia="Times New Roman" w:hAnsi="Arial" w:cs="Arial"/>
          <w:color w:val="222222"/>
          <w:sz w:val="24"/>
          <w:szCs w:val="24"/>
          <w:shd w:val="clear" w:color="auto" w:fill="FFFFFF"/>
          <w:lang w:eastAsia="en-AU"/>
        </w:rPr>
        <w:t>and work together</w:t>
      </w:r>
      <w:r w:rsidR="00BA0B6A">
        <w:rPr>
          <w:rFonts w:ascii="Arial" w:eastAsia="Times New Roman" w:hAnsi="Arial" w:cs="Arial"/>
          <w:color w:val="222222"/>
          <w:sz w:val="24"/>
          <w:szCs w:val="24"/>
          <w:shd w:val="clear" w:color="auto" w:fill="FFFFFF"/>
          <w:lang w:eastAsia="en-AU"/>
        </w:rPr>
        <w:t xml:space="preserve"> at the TPC hearings to argue for </w:t>
      </w:r>
      <w:r w:rsidR="00023F4C">
        <w:rPr>
          <w:rFonts w:ascii="Arial" w:eastAsia="Times New Roman" w:hAnsi="Arial" w:cs="Arial"/>
          <w:color w:val="222222"/>
          <w:sz w:val="24"/>
          <w:szCs w:val="24"/>
          <w:shd w:val="clear" w:color="auto" w:fill="FFFFFF"/>
          <w:lang w:eastAsia="en-AU"/>
        </w:rPr>
        <w:t xml:space="preserve">further </w:t>
      </w:r>
      <w:r w:rsidR="00BA0B6A">
        <w:rPr>
          <w:rFonts w:ascii="Arial" w:eastAsia="Times New Roman" w:hAnsi="Arial" w:cs="Arial"/>
          <w:color w:val="222222"/>
          <w:sz w:val="24"/>
          <w:szCs w:val="24"/>
          <w:shd w:val="clear" w:color="auto" w:fill="FFFFFF"/>
          <w:lang w:eastAsia="en-AU"/>
        </w:rPr>
        <w:t xml:space="preserve">protections </w:t>
      </w:r>
      <w:r w:rsidR="00573821">
        <w:rPr>
          <w:rFonts w:ascii="Arial" w:eastAsia="Times New Roman" w:hAnsi="Arial" w:cs="Arial"/>
          <w:color w:val="222222"/>
          <w:sz w:val="24"/>
          <w:szCs w:val="24"/>
          <w:shd w:val="clear" w:color="auto" w:fill="FFFFFF"/>
          <w:lang w:eastAsia="en-AU"/>
        </w:rPr>
        <w:t>in the SAP for the long-term benefit of the community</w:t>
      </w:r>
      <w:r w:rsidR="00BA0B6A">
        <w:rPr>
          <w:rFonts w:ascii="Arial" w:eastAsia="Times New Roman" w:hAnsi="Arial" w:cs="Arial"/>
          <w:color w:val="222222"/>
          <w:sz w:val="24"/>
          <w:szCs w:val="24"/>
          <w:shd w:val="clear" w:color="auto" w:fill="FFFFFF"/>
          <w:lang w:eastAsia="en-AU"/>
        </w:rPr>
        <w:t xml:space="preserve">. </w:t>
      </w:r>
    </w:p>
    <w:p w14:paraId="6CA9F829" w14:textId="4FA23C32" w:rsidR="006449FF" w:rsidRDefault="006449FF" w:rsidP="00294C4D">
      <w:pPr>
        <w:spacing w:after="0" w:line="240" w:lineRule="auto"/>
        <w:rPr>
          <w:rFonts w:ascii="Arial" w:eastAsia="Times New Roman" w:hAnsi="Arial" w:cs="Arial"/>
          <w:color w:val="222222"/>
          <w:sz w:val="24"/>
          <w:szCs w:val="24"/>
          <w:shd w:val="clear" w:color="auto" w:fill="FFFFFF"/>
          <w:lang w:eastAsia="en-AU"/>
        </w:rPr>
      </w:pPr>
    </w:p>
    <w:p w14:paraId="1DEC3B62" w14:textId="1CC5A191" w:rsidR="006449FF" w:rsidRDefault="006449FF" w:rsidP="00294C4D">
      <w:pPr>
        <w:spacing w:after="0" w:line="240" w:lineRule="auto"/>
        <w:rPr>
          <w:rFonts w:ascii="Arial" w:eastAsia="Times New Roman" w:hAnsi="Arial" w:cs="Arial"/>
          <w:color w:val="222222"/>
          <w:sz w:val="24"/>
          <w:szCs w:val="24"/>
          <w:shd w:val="clear" w:color="auto" w:fill="FFFFFF"/>
          <w:lang w:eastAsia="en-AU"/>
        </w:rPr>
      </w:pPr>
      <w:r>
        <w:rPr>
          <w:rFonts w:ascii="Arial" w:eastAsia="Times New Roman" w:hAnsi="Arial" w:cs="Arial"/>
          <w:color w:val="222222"/>
          <w:sz w:val="24"/>
          <w:szCs w:val="24"/>
          <w:shd w:val="clear" w:color="auto" w:fill="FFFFFF"/>
          <w:lang w:eastAsia="en-AU"/>
        </w:rPr>
        <w:t>Robyn Moore, Secretary/Treasurer DSRA on behalf of the Committee</w:t>
      </w:r>
    </w:p>
    <w:p w14:paraId="0F4EC7FF" w14:textId="3F7E2216" w:rsidR="00451FDD" w:rsidRDefault="00451FDD" w:rsidP="00F263CD">
      <w:pPr>
        <w:spacing w:after="0" w:line="240" w:lineRule="auto"/>
        <w:rPr>
          <w:rFonts w:ascii="Arial" w:eastAsia="Times New Roman" w:hAnsi="Arial" w:cs="Arial"/>
          <w:color w:val="222222"/>
          <w:sz w:val="24"/>
          <w:szCs w:val="24"/>
          <w:shd w:val="clear" w:color="auto" w:fill="FFFFFF"/>
          <w:lang w:eastAsia="en-AU"/>
        </w:rPr>
      </w:pPr>
    </w:p>
    <w:p w14:paraId="3D959491" w14:textId="64E0FCDA" w:rsidR="00CC2987" w:rsidRPr="00F263CD" w:rsidRDefault="00CC2987" w:rsidP="00CC2987">
      <w:pPr>
        <w:spacing w:after="0" w:line="240" w:lineRule="auto"/>
        <w:rPr>
          <w:rFonts w:ascii="Arial" w:eastAsia="Times New Roman" w:hAnsi="Arial" w:cs="Arial"/>
          <w:color w:val="222222"/>
          <w:sz w:val="24"/>
          <w:szCs w:val="24"/>
          <w:lang w:eastAsia="en-AU"/>
        </w:rPr>
      </w:pPr>
      <w:r>
        <w:rPr>
          <w:rFonts w:ascii="inherit" w:hAnsi="inherit" w:cs="Helvetica"/>
          <w:color w:val="1D2129"/>
          <w:sz w:val="20"/>
          <w:szCs w:val="20"/>
          <w:shd w:val="clear" w:color="auto" w:fill="EFF1F3"/>
        </w:rPr>
        <w:br/>
      </w:r>
    </w:p>
    <w:p w14:paraId="0DCDD415" w14:textId="1D44E68F" w:rsidR="00930CB6" w:rsidRPr="00F263CD" w:rsidRDefault="00930CB6" w:rsidP="00DB70E9">
      <w:pPr>
        <w:spacing w:after="0" w:line="240" w:lineRule="auto"/>
        <w:rPr>
          <w:rFonts w:ascii="Arial" w:eastAsia="Times New Roman" w:hAnsi="Arial" w:cs="Arial"/>
          <w:color w:val="222222"/>
          <w:sz w:val="24"/>
          <w:szCs w:val="24"/>
          <w:lang w:eastAsia="en-AU"/>
        </w:rPr>
      </w:pPr>
    </w:p>
    <w:p w14:paraId="29101A90" w14:textId="77777777" w:rsidR="00DB70E9" w:rsidRPr="007409A5" w:rsidRDefault="00DB70E9" w:rsidP="007409A5">
      <w:pPr>
        <w:spacing w:after="0" w:line="240" w:lineRule="auto"/>
        <w:rPr>
          <w:rFonts w:ascii="Arial" w:eastAsia="Times New Roman" w:hAnsi="Arial" w:cs="Arial"/>
          <w:color w:val="222222"/>
          <w:sz w:val="24"/>
          <w:szCs w:val="24"/>
          <w:lang w:eastAsia="en-AU"/>
        </w:rPr>
      </w:pPr>
    </w:p>
    <w:sectPr w:rsidR="00DB70E9" w:rsidRPr="00740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CD"/>
    <w:rsid w:val="00020B21"/>
    <w:rsid w:val="000216D7"/>
    <w:rsid w:val="00023F4C"/>
    <w:rsid w:val="00094B39"/>
    <w:rsid w:val="000950F0"/>
    <w:rsid w:val="00100395"/>
    <w:rsid w:val="00151B8B"/>
    <w:rsid w:val="001E1ED9"/>
    <w:rsid w:val="00224658"/>
    <w:rsid w:val="00271913"/>
    <w:rsid w:val="00294C4D"/>
    <w:rsid w:val="002D3693"/>
    <w:rsid w:val="003552A4"/>
    <w:rsid w:val="003D352A"/>
    <w:rsid w:val="003E28FF"/>
    <w:rsid w:val="00451FDD"/>
    <w:rsid w:val="00457CB4"/>
    <w:rsid w:val="00471C3F"/>
    <w:rsid w:val="004C02D2"/>
    <w:rsid w:val="004C6A57"/>
    <w:rsid w:val="004D01E4"/>
    <w:rsid w:val="00540952"/>
    <w:rsid w:val="005500B0"/>
    <w:rsid w:val="00573821"/>
    <w:rsid w:val="005A7715"/>
    <w:rsid w:val="005D6610"/>
    <w:rsid w:val="00613DB8"/>
    <w:rsid w:val="006352FA"/>
    <w:rsid w:val="0064340C"/>
    <w:rsid w:val="006449FF"/>
    <w:rsid w:val="006666FD"/>
    <w:rsid w:val="00692CB8"/>
    <w:rsid w:val="006B214B"/>
    <w:rsid w:val="006D6932"/>
    <w:rsid w:val="00734A6C"/>
    <w:rsid w:val="007409A5"/>
    <w:rsid w:val="00775473"/>
    <w:rsid w:val="007E69A6"/>
    <w:rsid w:val="008416C1"/>
    <w:rsid w:val="00930CB6"/>
    <w:rsid w:val="009352CF"/>
    <w:rsid w:val="009A17E7"/>
    <w:rsid w:val="00A267B5"/>
    <w:rsid w:val="00A3428E"/>
    <w:rsid w:val="00A7287F"/>
    <w:rsid w:val="00AB3867"/>
    <w:rsid w:val="00AC4811"/>
    <w:rsid w:val="00AD320C"/>
    <w:rsid w:val="00AF31C1"/>
    <w:rsid w:val="00B02985"/>
    <w:rsid w:val="00B634FB"/>
    <w:rsid w:val="00BA0B6A"/>
    <w:rsid w:val="00BB6435"/>
    <w:rsid w:val="00C333A3"/>
    <w:rsid w:val="00CC2987"/>
    <w:rsid w:val="00CD4A09"/>
    <w:rsid w:val="00D72528"/>
    <w:rsid w:val="00D96320"/>
    <w:rsid w:val="00DA043A"/>
    <w:rsid w:val="00DA77CF"/>
    <w:rsid w:val="00DB70E9"/>
    <w:rsid w:val="00DC784F"/>
    <w:rsid w:val="00E12C55"/>
    <w:rsid w:val="00E24830"/>
    <w:rsid w:val="00ED7D3D"/>
    <w:rsid w:val="00EE2F61"/>
    <w:rsid w:val="00F263CD"/>
    <w:rsid w:val="00F5516F"/>
    <w:rsid w:val="00F71A33"/>
    <w:rsid w:val="00F80329"/>
    <w:rsid w:val="00F856A6"/>
    <w:rsid w:val="00F858CD"/>
    <w:rsid w:val="00F94520"/>
    <w:rsid w:val="00FF5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EFD0"/>
  <w15:chartTrackingRefBased/>
  <w15:docId w15:val="{FDCBD5AA-AFB0-47D1-A95E-60B490BA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18825">
      <w:bodyDiv w:val="1"/>
      <w:marLeft w:val="0"/>
      <w:marRight w:val="0"/>
      <w:marTop w:val="0"/>
      <w:marBottom w:val="0"/>
      <w:divBdr>
        <w:top w:val="none" w:sz="0" w:space="0" w:color="auto"/>
        <w:left w:val="none" w:sz="0" w:space="0" w:color="auto"/>
        <w:bottom w:val="none" w:sz="0" w:space="0" w:color="auto"/>
        <w:right w:val="none" w:sz="0" w:space="0" w:color="auto"/>
      </w:divBdr>
      <w:divsChild>
        <w:div w:id="322859667">
          <w:marLeft w:val="0"/>
          <w:marRight w:val="0"/>
          <w:marTop w:val="0"/>
          <w:marBottom w:val="0"/>
          <w:divBdr>
            <w:top w:val="none" w:sz="0" w:space="0" w:color="auto"/>
            <w:left w:val="none" w:sz="0" w:space="0" w:color="auto"/>
            <w:bottom w:val="none" w:sz="0" w:space="0" w:color="auto"/>
            <w:right w:val="none" w:sz="0" w:space="0" w:color="auto"/>
          </w:divBdr>
        </w:div>
        <w:div w:id="695228941">
          <w:marLeft w:val="0"/>
          <w:marRight w:val="0"/>
          <w:marTop w:val="0"/>
          <w:marBottom w:val="0"/>
          <w:divBdr>
            <w:top w:val="none" w:sz="0" w:space="0" w:color="auto"/>
            <w:left w:val="none" w:sz="0" w:space="0" w:color="auto"/>
            <w:bottom w:val="none" w:sz="0" w:space="0" w:color="auto"/>
            <w:right w:val="none" w:sz="0" w:space="0" w:color="auto"/>
          </w:divBdr>
        </w:div>
        <w:div w:id="747577772">
          <w:marLeft w:val="0"/>
          <w:marRight w:val="0"/>
          <w:marTop w:val="0"/>
          <w:marBottom w:val="0"/>
          <w:divBdr>
            <w:top w:val="none" w:sz="0" w:space="0" w:color="auto"/>
            <w:left w:val="none" w:sz="0" w:space="0" w:color="auto"/>
            <w:bottom w:val="none" w:sz="0" w:space="0" w:color="auto"/>
            <w:right w:val="none" w:sz="0" w:space="0" w:color="auto"/>
          </w:divBdr>
        </w:div>
        <w:div w:id="751507660">
          <w:marLeft w:val="0"/>
          <w:marRight w:val="0"/>
          <w:marTop w:val="0"/>
          <w:marBottom w:val="0"/>
          <w:divBdr>
            <w:top w:val="none" w:sz="0" w:space="0" w:color="auto"/>
            <w:left w:val="none" w:sz="0" w:space="0" w:color="auto"/>
            <w:bottom w:val="none" w:sz="0" w:space="0" w:color="auto"/>
            <w:right w:val="none" w:sz="0" w:space="0" w:color="auto"/>
          </w:divBdr>
        </w:div>
        <w:div w:id="807210907">
          <w:marLeft w:val="0"/>
          <w:marRight w:val="0"/>
          <w:marTop w:val="0"/>
          <w:marBottom w:val="0"/>
          <w:divBdr>
            <w:top w:val="none" w:sz="0" w:space="0" w:color="auto"/>
            <w:left w:val="none" w:sz="0" w:space="0" w:color="auto"/>
            <w:bottom w:val="none" w:sz="0" w:space="0" w:color="auto"/>
            <w:right w:val="none" w:sz="0" w:space="0" w:color="auto"/>
          </w:divBdr>
        </w:div>
        <w:div w:id="1205558782">
          <w:marLeft w:val="0"/>
          <w:marRight w:val="0"/>
          <w:marTop w:val="0"/>
          <w:marBottom w:val="0"/>
          <w:divBdr>
            <w:top w:val="none" w:sz="0" w:space="0" w:color="auto"/>
            <w:left w:val="none" w:sz="0" w:space="0" w:color="auto"/>
            <w:bottom w:val="none" w:sz="0" w:space="0" w:color="auto"/>
            <w:right w:val="none" w:sz="0" w:space="0" w:color="auto"/>
          </w:divBdr>
        </w:div>
        <w:div w:id="1252356988">
          <w:marLeft w:val="0"/>
          <w:marRight w:val="0"/>
          <w:marTop w:val="0"/>
          <w:marBottom w:val="0"/>
          <w:divBdr>
            <w:top w:val="none" w:sz="0" w:space="0" w:color="auto"/>
            <w:left w:val="none" w:sz="0" w:space="0" w:color="auto"/>
            <w:bottom w:val="none" w:sz="0" w:space="0" w:color="auto"/>
            <w:right w:val="none" w:sz="0" w:space="0" w:color="auto"/>
          </w:divBdr>
        </w:div>
        <w:div w:id="1519733064">
          <w:marLeft w:val="0"/>
          <w:marRight w:val="0"/>
          <w:marTop w:val="0"/>
          <w:marBottom w:val="0"/>
          <w:divBdr>
            <w:top w:val="none" w:sz="0" w:space="0" w:color="auto"/>
            <w:left w:val="none" w:sz="0" w:space="0" w:color="auto"/>
            <w:bottom w:val="none" w:sz="0" w:space="0" w:color="auto"/>
            <w:right w:val="none" w:sz="0" w:space="0" w:color="auto"/>
          </w:divBdr>
        </w:div>
        <w:div w:id="1896234426">
          <w:marLeft w:val="0"/>
          <w:marRight w:val="0"/>
          <w:marTop w:val="0"/>
          <w:marBottom w:val="0"/>
          <w:divBdr>
            <w:top w:val="none" w:sz="0" w:space="0" w:color="auto"/>
            <w:left w:val="none" w:sz="0" w:space="0" w:color="auto"/>
            <w:bottom w:val="none" w:sz="0" w:space="0" w:color="auto"/>
            <w:right w:val="none" w:sz="0" w:space="0" w:color="auto"/>
          </w:divBdr>
        </w:div>
        <w:div w:id="2146459359">
          <w:marLeft w:val="0"/>
          <w:marRight w:val="0"/>
          <w:marTop w:val="0"/>
          <w:marBottom w:val="0"/>
          <w:divBdr>
            <w:top w:val="none" w:sz="0" w:space="0" w:color="auto"/>
            <w:left w:val="none" w:sz="0" w:space="0" w:color="auto"/>
            <w:bottom w:val="none" w:sz="0" w:space="0" w:color="auto"/>
            <w:right w:val="none" w:sz="0" w:space="0" w:color="auto"/>
          </w:divBdr>
        </w:div>
      </w:divsChild>
    </w:div>
    <w:div w:id="150890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Moore</dc:creator>
  <cp:keywords/>
  <dc:description/>
  <cp:lastModifiedBy>Robyn Moore</cp:lastModifiedBy>
  <cp:revision>18</cp:revision>
  <dcterms:created xsi:type="dcterms:W3CDTF">2018-09-19T20:19:00Z</dcterms:created>
  <dcterms:modified xsi:type="dcterms:W3CDTF">2018-09-26T22:16:00Z</dcterms:modified>
</cp:coreProperties>
</file>